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both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定了！第二十一届中原农资双交会将于2024年2月28日-29日在郑州国际会展中心举办！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264785" cy="2808605"/>
            <wp:effectExtent l="0" t="0" r="8255" b="10795"/>
            <wp:docPr id="1" name="图片 1" descr="封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务农重本，国之大纲。党的二十大报告首次提出要建设农业强国，2023年的中央一号文件也强调“集中必要资源力量和手段，实施新一轮千亿斤粮食产能提升行动”，保障粮食和重要农产品安全供给始终是建设农业强国的头等大事。而要保障粮食安全和重要农产品的有效供给，离不开农药、肥料、种子等农资产品的有力支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那么肥料、农药、种子等农资产品如何在农业强国建设中发挥更重要的作用？农资企业如何在新环境下抢先机、占优势？农资行业未来发展趋势在哪？2024年2月28日-29日，让我们相约郑州国际会展中心，共聚第二十一届中原农资双交会。届时，我们将从政策应用、行业趋势、产品创新、技术创新、服务合作、营销新思路等多维度邀请行业专家、大咖共探，进行深度分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中原农资双交会已经成功举办二十届，目前已经成为国内极具影响力的农业行业盛会。本届双交会以“绿色 创新 合作 共赢”为主题，集中展示新型农药、植保器械、特种肥料、种子、水肥一体化设施、灌溉设备、设施农业、农业机械等，预计展出面积30000平方米，将会有超过500品牌企业参展，参会专业观众超过60000人次，300多家媒体同步宣传报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FF0000"/>
          <w:kern w:val="2"/>
          <w:sz w:val="44"/>
          <w:szCs w:val="44"/>
          <w:lang w:val="en-US" w:eastAsia="zh-CN" w:bidi="ar-SA"/>
        </w:rPr>
        <w:t>一、</w:t>
      </w:r>
      <w:r>
        <w:rPr>
          <w:rFonts w:hint="eastAsia" w:ascii="黑体" w:hAnsi="黑体" w:eastAsia="黑体" w:cs="黑体"/>
          <w:color w:val="FF0000"/>
          <w:sz w:val="44"/>
          <w:szCs w:val="44"/>
          <w:lang w:val="en-US" w:eastAsia="zh-CN"/>
        </w:rPr>
        <w:t>组织架构</w:t>
      </w:r>
    </w:p>
    <w:p>
      <w:pPr>
        <w:spacing w:line="480" w:lineRule="auto"/>
        <w:ind w:firstLine="643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支持单位：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中国农业技术推广协会</w:t>
      </w:r>
    </w:p>
    <w:p>
      <w:pPr>
        <w:spacing w:line="480" w:lineRule="auto"/>
        <w:ind w:firstLine="2240" w:firstLineChars="7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中原农资经销商诚信联盟</w:t>
      </w:r>
    </w:p>
    <w:p>
      <w:pPr>
        <w:spacing w:line="480" w:lineRule="auto"/>
        <w:ind w:firstLine="2240" w:firstLineChars="7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商丘市化肥工业协会</w:t>
      </w:r>
    </w:p>
    <w:p>
      <w:pPr>
        <w:spacing w:line="480" w:lineRule="auto"/>
        <w:ind w:firstLine="2240" w:firstLineChars="7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三门峡市肥料协会</w:t>
      </w:r>
    </w:p>
    <w:p>
      <w:pPr>
        <w:spacing w:line="480" w:lineRule="auto"/>
        <w:ind w:firstLine="2240" w:firstLineChars="7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商丘市睢阳区华商大道农药大市场</w:t>
      </w:r>
    </w:p>
    <w:p>
      <w:pPr>
        <w:spacing w:line="480" w:lineRule="auto"/>
        <w:ind w:firstLine="2240" w:firstLineChars="7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商丘市梁园区农资行业商会</w:t>
      </w:r>
    </w:p>
    <w:p>
      <w:pPr>
        <w:spacing w:line="480" w:lineRule="auto"/>
        <w:ind w:firstLine="643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指导单位：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中国植物营养与肥料学会</w:t>
      </w:r>
    </w:p>
    <w:p>
      <w:pPr>
        <w:spacing w:line="480" w:lineRule="auto"/>
        <w:ind w:firstLine="2240" w:firstLineChars="7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河南省土壤肥料站</w:t>
      </w:r>
    </w:p>
    <w:p>
      <w:pPr>
        <w:spacing w:line="480" w:lineRule="auto"/>
        <w:ind w:firstLine="2240" w:firstLineChars="7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河南省植物保护植物检疫站</w:t>
      </w:r>
    </w:p>
    <w:p>
      <w:pPr>
        <w:spacing w:line="480" w:lineRule="auto"/>
        <w:ind w:firstLine="2240" w:firstLineChars="7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河南省农产品质量安全和绿色食品发展中心</w:t>
      </w:r>
    </w:p>
    <w:p>
      <w:pPr>
        <w:spacing w:line="480" w:lineRule="auto"/>
        <w:ind w:firstLine="643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主办单位：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河南省肥料协会</w:t>
      </w:r>
    </w:p>
    <w:p>
      <w:pPr>
        <w:spacing w:line="480" w:lineRule="auto"/>
        <w:ind w:firstLine="2240" w:firstLineChars="7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河南省植物保护新技术推广协会</w:t>
      </w:r>
    </w:p>
    <w:p>
      <w:pPr>
        <w:spacing w:line="480" w:lineRule="auto"/>
        <w:ind w:firstLine="643" w:firstLineChars="200"/>
        <w:jc w:val="both"/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承办单位：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郑州恒达会展服务有限公司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both"/>
        <w:textAlignment w:val="auto"/>
        <w:rPr>
          <w:rFonts w:hint="default" w:ascii="黑体" w:hAnsi="黑体" w:eastAsia="黑体" w:cs="黑体"/>
          <w:color w:val="FF0000"/>
          <w:kern w:val="2"/>
          <w:sz w:val="44"/>
          <w:szCs w:val="44"/>
          <w:lang w:val="en-US" w:eastAsia="zh-CN" w:bidi="ar-SA"/>
        </w:rPr>
      </w:pPr>
      <w:r>
        <w:rPr>
          <w:rFonts w:hint="eastAsia" w:ascii="黑体" w:hAnsi="黑体" w:eastAsia="黑体" w:cs="黑体"/>
          <w:color w:val="FF0000"/>
          <w:kern w:val="2"/>
          <w:sz w:val="44"/>
          <w:szCs w:val="44"/>
          <w:lang w:val="en-US" w:eastAsia="zh-CN" w:bidi="ar-SA"/>
        </w:rPr>
        <w:t>二、展会日程</w:t>
      </w:r>
    </w:p>
    <w:p>
      <w:pPr>
        <w:spacing w:line="480" w:lineRule="auto"/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报到布展：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2024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2月26日-2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月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27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日</w:t>
      </w:r>
    </w:p>
    <w:p>
      <w:pPr>
        <w:spacing w:line="480" w:lineRule="auto"/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报到地点：郑州国际会展中心</w:t>
      </w:r>
    </w:p>
    <w:p>
      <w:pPr>
        <w:spacing w:line="480" w:lineRule="auto"/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展    期：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2024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月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28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日-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月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29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日</w:t>
      </w:r>
    </w:p>
    <w:p>
      <w:pPr>
        <w:spacing w:line="480" w:lineRule="auto"/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开 幕 式：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2024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月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28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日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0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9:00</w:t>
      </w:r>
    </w:p>
    <w:p>
      <w:pPr>
        <w:spacing w:line="480" w:lineRule="auto"/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地    点：郑州国际会展中心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both"/>
        <w:textAlignment w:val="auto"/>
        <w:rPr>
          <w:rFonts w:hint="default" w:ascii="黑体" w:hAnsi="黑体" w:eastAsia="黑体" w:cs="黑体"/>
          <w:color w:val="FF0000"/>
          <w:kern w:val="2"/>
          <w:sz w:val="44"/>
          <w:szCs w:val="44"/>
          <w:lang w:val="en-US" w:eastAsia="zh-CN" w:bidi="ar-SA"/>
        </w:rPr>
      </w:pPr>
      <w:r>
        <w:rPr>
          <w:rFonts w:hint="eastAsia" w:ascii="黑体" w:hAnsi="黑体" w:eastAsia="黑体" w:cs="黑体"/>
          <w:color w:val="FF0000"/>
          <w:kern w:val="2"/>
          <w:sz w:val="44"/>
          <w:szCs w:val="44"/>
          <w:lang w:val="en-US" w:eastAsia="zh-CN" w:bidi="ar-SA"/>
        </w:rPr>
        <w:t>三、展示范围</w:t>
      </w:r>
    </w:p>
    <w:p>
      <w:pPr>
        <w:spacing w:line="480" w:lineRule="auto"/>
        <w:ind w:firstLine="643" w:firstLineChars="200"/>
        <w:jc w:val="both"/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  <w:t>（一）肥料、特肥、机械及相关农资产品展区</w:t>
      </w:r>
    </w:p>
    <w:p>
      <w:pPr>
        <w:spacing w:line="480" w:lineRule="auto"/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氮肥、磷（复）肥、钾肥、复合（混）肥、掺混肥、缓/控释肥、水溶肥、稳定性肥料、叶面肥、有机肥、生物有机肥、微生物菌剂、生物肥、土壤改良剂、农林保水剂、有机物料腐熟剂、植物生长调节剂及相关产品；品牌特肥、原料、设备及相关产品；果菜茶有机肥替代相关有机肥生产企业、化肥和农药减量增效、废弃物资源化利用、土地污染治理等技术模式及相关产品；绿色农产品生产相配套的肥料、农药等投入品及相关绿色农资产品；土肥肥料分析化验仪器，肥料生产、包装、储运、施用等机械设备，智能化配肥设备及相关农业机具产品。</w:t>
      </w:r>
    </w:p>
    <w:p>
      <w:pPr>
        <w:spacing w:line="480" w:lineRule="auto"/>
        <w:ind w:firstLine="643" w:firstLineChars="200"/>
        <w:jc w:val="both"/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  <w:t>（二）植保、农药、种子及相关农资产品展区</w:t>
      </w:r>
    </w:p>
    <w:p>
      <w:pPr>
        <w:spacing w:line="480" w:lineRule="auto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喷雾器、农药药械、杀虫灯、配件、园林机械、杀虫剂、杀菌剂、杀螨剂、杀鼠剂、除草剂、特异剂和植物生长调节剂等农药原药、化工原料与中间体、乳化剂、水溶剂、植保无人飞机、农用航空施药技术与喷施装备、农用航空遥感技术、农用航空飞行安全装备、现代农用航空高新技术及装备、农用航空植保服务相关单位、种子及相关产品；绿色农药及相关产品。</w:t>
      </w:r>
    </w:p>
    <w:p>
      <w:pPr>
        <w:spacing w:line="480" w:lineRule="auto"/>
        <w:ind w:firstLine="643" w:firstLineChars="200"/>
        <w:jc w:val="both"/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  <w:t>（三）智慧农业、农业机械及相关农资产品展区</w:t>
      </w:r>
    </w:p>
    <w:p>
      <w:pPr>
        <w:spacing w:line="480" w:lineRule="auto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智能农业大棚、农机定位、仓储管理、食品溯源、智慧农业物联网、智慧农业系统解决方案相关单位、企业、科研院所及智慧农业相关产品；喷滴灌和水肥一体化设施设备，节水农业和水肥一体化相关技术。</w:t>
      </w:r>
    </w:p>
    <w:p>
      <w:pPr>
        <w:spacing w:line="480" w:lineRule="auto"/>
        <w:ind w:firstLine="643" w:firstLineChars="200"/>
        <w:jc w:val="both"/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  <w:t>（四）新型包装绿色环保展区</w:t>
      </w:r>
    </w:p>
    <w:p>
      <w:pPr>
        <w:spacing w:line="480" w:lineRule="auto"/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易资源化利用、易处理包装物、可降解包装等，农资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行业生产机械包装设备、设计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、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塑料桶、塑料瓶、灌装设备、注塑机、喷码机、码垛机、造粒机、烘干机等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、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PE包装袋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、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复合包装袋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、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封口机</w:t>
      </w:r>
    </w:p>
    <w:p>
      <w:pPr>
        <w:spacing w:line="480" w:lineRule="auto"/>
        <w:ind w:firstLine="643" w:firstLineChars="200"/>
        <w:jc w:val="both"/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  <w:t>（五）农资电商和农资媒体展区</w:t>
      </w:r>
    </w:p>
    <w:p>
      <w:pPr>
        <w:spacing w:line="480" w:lineRule="auto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知名农资电商平台，农资相关的网站、报刊、杂志和新媒体等。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both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color w:val="FF0000"/>
          <w:kern w:val="2"/>
          <w:sz w:val="44"/>
          <w:szCs w:val="44"/>
          <w:lang w:val="en-US" w:eastAsia="zh-CN" w:bidi="ar-SA"/>
        </w:rPr>
        <w:t>四、主要活动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321300" cy="7482840"/>
            <wp:effectExtent l="0" t="0" r="12700" b="0"/>
            <wp:docPr id="6" name="图片 6" descr="第二十一届双交会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第二十一届双交会_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both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color w:val="FF0000"/>
          <w:kern w:val="2"/>
          <w:sz w:val="44"/>
          <w:szCs w:val="44"/>
          <w:lang w:val="en-US" w:eastAsia="zh-CN" w:bidi="ar-SA"/>
        </w:rPr>
        <w:t>五、展会优势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700395" cy="8015605"/>
            <wp:effectExtent l="0" t="0" r="14605" b="635"/>
            <wp:docPr id="5" name="图片 5" descr="第二十一届双交会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二十一届双交会_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801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both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color w:val="FF0000"/>
          <w:kern w:val="2"/>
          <w:sz w:val="44"/>
          <w:szCs w:val="44"/>
          <w:lang w:val="en-US" w:eastAsia="zh-CN" w:bidi="ar-SA"/>
        </w:rPr>
        <w:t>六、收费标准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4059555" cy="3760470"/>
            <wp:effectExtent l="0" t="0" r="9525" b="3810"/>
            <wp:docPr id="2" name="图片 2" descr="展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展位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43" w:firstLineChars="200"/>
        <w:jc w:val="both"/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  <w:t>（一）展位收费标准</w:t>
      </w:r>
    </w:p>
    <w:p>
      <w:pPr>
        <w:spacing w:line="480" w:lineRule="auto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zh-CN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zh-CN" w:eastAsia="zh-CN"/>
        </w:rPr>
        <w:t>标准展位费：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标展5,000元/个，双开口展位另加收500元/个，变异微特13,000元/个。均含中文名称的楣板，1桌2椅，三面围板，两盏射灯，一个电源。</w:t>
      </w:r>
    </w:p>
    <w:p>
      <w:pPr>
        <w:spacing w:line="480" w:lineRule="auto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2.特装展位费：700元/㎡（原则上整体销售），(6m×6m) 25,200元/个；(9m×6m) 37,800元/个；(9m×9m) 56,700元/个；(9m×12m) 75,600/个。</w:t>
      </w:r>
    </w:p>
    <w:p>
      <w:pPr>
        <w:spacing w:line="480" w:lineRule="auto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3.室外特装展位费：500元/㎡（原则上整体销售）。</w:t>
      </w:r>
    </w:p>
    <w:p>
      <w:pPr>
        <w:spacing w:line="480" w:lineRule="auto"/>
        <w:ind w:firstLine="643" w:firstLineChars="200"/>
        <w:jc w:val="both"/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  <w:t>（二）冠名单位、特别协办单位、协办单位和赞助单位</w:t>
      </w:r>
    </w:p>
    <w:p>
      <w:pPr>
        <w:spacing w:line="480" w:lineRule="auto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zh-CN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zh-CN" w:eastAsia="zh-CN"/>
        </w:rPr>
        <w:t>冠名单位：40万元起。</w:t>
      </w:r>
    </w:p>
    <w:p>
      <w:pPr>
        <w:spacing w:line="480" w:lineRule="auto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zh-CN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zh-CN" w:eastAsia="zh-CN"/>
        </w:rPr>
        <w:t>特别协办单位：15万元。</w:t>
      </w:r>
    </w:p>
    <w:p>
      <w:pPr>
        <w:spacing w:line="480" w:lineRule="auto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zh-CN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zh-CN" w:eastAsia="zh-CN"/>
        </w:rPr>
        <w:t>协办单位：8万元。</w:t>
      </w:r>
    </w:p>
    <w:p>
      <w:pPr>
        <w:spacing w:line="48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zh-CN" w:eastAsia="zh-CN"/>
        </w:rPr>
        <w:t>赞助单位：6万元。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黑体" w:hAnsi="黑体" w:eastAsia="黑体" w:cs="黑体"/>
          <w:color w:val="FF0000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626100" cy="7912100"/>
            <wp:effectExtent l="0" t="0" r="12700" b="12700"/>
            <wp:docPr id="10" name="图片 10" descr="第二十一届双交会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第二十一届双交会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黑体" w:hAnsi="黑体" w:eastAsia="黑体" w:cs="黑体"/>
          <w:color w:val="FF0000"/>
          <w:kern w:val="2"/>
          <w:sz w:val="44"/>
          <w:szCs w:val="44"/>
          <w:lang w:val="en-US" w:eastAsia="zh-CN" w:bidi="ar-SA"/>
        </w:rPr>
      </w:pPr>
      <w:r>
        <w:rPr>
          <w:rFonts w:hint="eastAsia" w:ascii="黑体" w:hAnsi="黑体" w:eastAsia="黑体" w:cs="黑体"/>
          <w:color w:val="FF0000"/>
          <w:kern w:val="2"/>
          <w:sz w:val="44"/>
          <w:szCs w:val="44"/>
          <w:lang w:val="en-US" w:eastAsia="zh-CN" w:bidi="ar-SA"/>
        </w:rPr>
        <w:t>联系方式</w:t>
      </w:r>
    </w:p>
    <w:p>
      <w:pPr>
        <w:spacing w:line="480" w:lineRule="auto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联系人：代文杰  15039452700</w:t>
      </w:r>
    </w:p>
    <w:p>
      <w:pPr>
        <w:spacing w:line="480" w:lineRule="auto"/>
        <w:ind w:firstLine="640" w:firstLineChars="1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160"/>
          <w:kern w:val="0"/>
          <w:sz w:val="32"/>
          <w:szCs w:val="32"/>
          <w:fitText w:val="960" w:id="1319324070"/>
          <w:lang w:val="en-US" w:eastAsia="zh-CN"/>
        </w:rPr>
        <w:t>邮</w:t>
      </w:r>
      <w:r>
        <w:rPr>
          <w:rFonts w:hint="eastAsia" w:ascii="仿宋" w:hAnsi="仿宋" w:eastAsia="仿宋" w:cs="仿宋"/>
          <w:b w:val="0"/>
          <w:bCs w:val="0"/>
          <w:spacing w:val="0"/>
          <w:kern w:val="0"/>
          <w:sz w:val="32"/>
          <w:szCs w:val="32"/>
          <w:fitText w:val="960" w:id="1319324070"/>
          <w:lang w:val="en-US" w:eastAsia="zh-CN"/>
        </w:rPr>
        <w:t>箱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：daiwenjie_2020@qq.com   </w:t>
      </w:r>
    </w:p>
    <w:p>
      <w:pPr>
        <w:spacing w:line="480" w:lineRule="auto"/>
        <w:ind w:firstLine="640" w:firstLineChars="1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160"/>
          <w:kern w:val="0"/>
          <w:sz w:val="32"/>
          <w:szCs w:val="32"/>
          <w:fitText w:val="960" w:id="2095723319"/>
          <w:lang w:val="en-US" w:eastAsia="zh-CN"/>
        </w:rPr>
        <w:t>地</w:t>
      </w:r>
      <w:r>
        <w:rPr>
          <w:rFonts w:hint="eastAsia" w:ascii="仿宋" w:hAnsi="仿宋" w:eastAsia="仿宋" w:cs="仿宋"/>
          <w:b w:val="0"/>
          <w:bCs w:val="0"/>
          <w:spacing w:val="0"/>
          <w:kern w:val="0"/>
          <w:sz w:val="32"/>
          <w:szCs w:val="32"/>
          <w:fitText w:val="960" w:id="2095723319"/>
          <w:lang w:val="en-US" w:eastAsia="zh-CN"/>
        </w:rPr>
        <w:t>址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：郑州市郑东新区商务内环路28号中储粮大厦1单元7楼</w:t>
      </w:r>
    </w:p>
    <w:p>
      <w:pPr>
        <w:spacing w:line="480" w:lineRule="auto"/>
        <w:jc w:val="center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1876425" cy="1876425"/>
            <wp:effectExtent l="0" t="0" r="13335" b="13335"/>
            <wp:docPr id="11" name="图片 11" descr="公众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公众号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关于本次展会更多信息</w:t>
      </w:r>
      <w:bookmarkStart w:id="0" w:name="_GoBack"/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敬</w:t>
      </w:r>
      <w:bookmarkEnd w:id="0"/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请关注中原农资双交会官方微信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公众号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E3352CF-E915-469B-B103-8D796727354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8A3E25B3-5C3C-4BC8-9F2E-95710B406A74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EB141D1C-7F4A-40EE-A467-E46F0985B9A4}"/>
  </w:font>
  <w:font w:name="Adobe 宋体 Std L">
    <w:altName w:val="宋体"/>
    <w:panose1 w:val="02020300000000000000"/>
    <w:charset w:val="50"/>
    <w:family w:val="auto"/>
    <w:pitch w:val="default"/>
    <w:sig w:usb0="00000000" w:usb1="00000000" w:usb2="00000016" w:usb3="00000000" w:csb0="00060007" w:csb1="00000000"/>
  </w:font>
  <w:font w:name="方正细黑一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黑一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5C8C68"/>
    <w:multiLevelType w:val="singleLevel"/>
    <w:tmpl w:val="B15C8C68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jZDFiYThjMmMyNzJjYjQ5NjE2MjkzZjE5ZWRjMjIifQ=="/>
  </w:docVars>
  <w:rsids>
    <w:rsidRoot w:val="11255796"/>
    <w:rsid w:val="11255796"/>
    <w:rsid w:val="1F28772C"/>
    <w:rsid w:val="3735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[基本段落]"/>
    <w:basedOn w:val="1"/>
    <w:qFormat/>
    <w:uiPriority w:val="0"/>
    <w:pPr>
      <w:autoSpaceDE w:val="0"/>
      <w:autoSpaceDN w:val="0"/>
      <w:adjustRightInd w:val="0"/>
      <w:spacing w:line="288" w:lineRule="auto"/>
      <w:textAlignment w:val="center"/>
    </w:pPr>
    <w:rPr>
      <w:rFonts w:ascii="Adobe 宋体 Std L" w:eastAsia="Adobe 宋体 Std L" w:cs="Adobe 宋体 Std L"/>
      <w:color w:val="000000"/>
      <w:kern w:val="0"/>
      <w:sz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2023-11-27T02:12:00Z</dcterms:created>
  <dc:creator>代文杰</dc:creator>
  <cp:lastModifiedBy>代文杰</cp:lastModifiedBy>
  <dcterms:modified xsi:type="dcterms:W3CDTF">2023-11-28T02:15:10Z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F965582551E740D1AA9CBC69BE2AAF66_13</vt:lpwstr>
  </property>
</Properties>
</file>